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85" w:rsidRPr="00151397" w:rsidRDefault="00151397" w:rsidP="00151397">
      <w:pPr>
        <w:jc w:val="center"/>
        <w:rPr>
          <w:rFonts w:ascii="標楷體" w:eastAsia="標楷體" w:hAnsi="標楷體"/>
          <w:b/>
          <w:sz w:val="28"/>
        </w:rPr>
      </w:pPr>
      <w:r w:rsidRPr="00151397">
        <w:rPr>
          <w:rFonts w:ascii="標楷體" w:eastAsia="標楷體" w:hAnsi="標楷體" w:hint="eastAsia"/>
          <w:b/>
          <w:sz w:val="28"/>
        </w:rPr>
        <w:t>誠正中學實習規範</w:t>
      </w:r>
    </w:p>
    <w:p w:rsidR="00151397" w:rsidRDefault="00151397" w:rsidP="00151397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0D29F3">
        <w:rPr>
          <w:rFonts w:ascii="標楷體" w:eastAsia="標楷體" w:hAnsi="標楷體" w:hint="eastAsia"/>
          <w:b/>
        </w:rPr>
        <w:t>規範</w:t>
      </w:r>
      <w:r>
        <w:rPr>
          <w:rFonts w:ascii="標楷體" w:eastAsia="標楷體" w:hAnsi="標楷體" w:hint="eastAsia"/>
          <w:b/>
        </w:rPr>
        <w:t>內容</w:t>
      </w:r>
    </w:p>
    <w:p w:rsidR="00151397" w:rsidRPr="00270FF9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進入本校戒護區，不得攜帶手機或具有網路功能之通訊器材，請將其放置於置物櫃。若需使用錄音（影）器材，需</w:t>
      </w:r>
      <w:r>
        <w:rPr>
          <w:rFonts w:ascii="標楷體" w:eastAsia="標楷體" w:hAnsi="標楷體" w:hint="eastAsia"/>
        </w:rPr>
        <w:t>經督導同意後，限使用本校設備，</w:t>
      </w:r>
      <w:r w:rsidRPr="00270FF9">
        <w:rPr>
          <w:rFonts w:ascii="標楷體" w:eastAsia="標楷體" w:hAnsi="標楷體" w:hint="eastAsia"/>
        </w:rPr>
        <w:t>並遵守保密原則。</w:t>
      </w:r>
    </w:p>
    <w:p w:rsidR="00151397" w:rsidRPr="00270FF9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不論在實習中或實習結束後，對於實習中所服務個案任何形式之資料及影像紀錄，應負保護、保密之責，非經許可及當事人之同意，不得私下留存。</w:t>
      </w:r>
    </w:p>
    <w:p w:rsidR="00151397" w:rsidRPr="00270FF9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不得替本校學生間傳遞各項物品、訊息。</w:t>
      </w:r>
    </w:p>
    <w:p w:rsidR="00151397" w:rsidRPr="00270FF9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不得替本校學生對外傳各項物品、訊息或與外界聯繫。</w:t>
      </w:r>
    </w:p>
    <w:p w:rsidR="00151397" w:rsidRPr="00270FF9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不得將自身及同仁地址、電話等私人聯絡方法提供給本校學生。</w:t>
      </w:r>
    </w:p>
    <w:p w:rsidR="00151397" w:rsidRPr="00270FF9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每日實習結束時，應將個人之物品、資料妥善保存，不得任意留置於戒護區及實習場所，至非屬個人之物品、資料，不得任意攜出。</w:t>
      </w:r>
    </w:p>
    <w:p w:rsidR="00151397" w:rsidRPr="00270FF9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與本校學生互動及談話需於指定場所為之，並應注意自身安全及配戴緊急按鈕，如遇到任何問題或狀況，應立即向本校員工反映。</w:t>
      </w:r>
    </w:p>
    <w:p w:rsidR="00151397" w:rsidRPr="00270FF9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實習過程中遇有疑問或管教上應加注意事項時，應立即向實習督導反應。</w:t>
      </w:r>
    </w:p>
    <w:p w:rsidR="00151397" w:rsidRPr="00270FF9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應遵守本校之作息時間規定，不得遲到早退或無故缺席，非實習約定時間，不得任意進出戒護區。</w:t>
      </w:r>
    </w:p>
    <w:p w:rsidR="00151397" w:rsidRPr="00270FF9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實習期間應嚴守諮商輔導、社工等助人倫理守則。</w:t>
      </w:r>
    </w:p>
    <w:p w:rsidR="00151397" w:rsidRPr="00151397" w:rsidRDefault="00151397" w:rsidP="00151397">
      <w:pPr>
        <w:pStyle w:val="a7"/>
        <w:numPr>
          <w:ilvl w:val="1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270FF9">
        <w:rPr>
          <w:rFonts w:ascii="標楷體" w:eastAsia="標楷體" w:hAnsi="標楷體" w:hint="eastAsia"/>
        </w:rPr>
        <w:t>實習期間如有違反應遵守事項，本校將通知實習生所屬學校，並得終止實習，如有涉及法律責任，由實習生自行負責。</w:t>
      </w:r>
    </w:p>
    <w:p w:rsidR="00151397" w:rsidRPr="00151397" w:rsidRDefault="00151397" w:rsidP="00151397">
      <w:pPr>
        <w:pStyle w:val="a7"/>
        <w:spacing w:line="360" w:lineRule="auto"/>
        <w:ind w:leftChars="0" w:left="1332"/>
        <w:jc w:val="both"/>
        <w:rPr>
          <w:rFonts w:ascii="標楷體" w:eastAsia="標楷體" w:hAnsi="標楷體" w:hint="eastAsia"/>
          <w:b/>
        </w:rPr>
      </w:pPr>
    </w:p>
    <w:p w:rsidR="00151397" w:rsidRDefault="00151397">
      <w:pPr>
        <w:widowControl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/>
          <w:b/>
        </w:rPr>
        <w:br w:type="page"/>
      </w:r>
    </w:p>
    <w:p w:rsidR="00151397" w:rsidRPr="00151397" w:rsidRDefault="00151397" w:rsidP="00151397">
      <w:pPr>
        <w:pStyle w:val="a7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151397">
        <w:rPr>
          <w:rFonts w:ascii="標楷體" w:eastAsia="標楷體" w:hAnsi="標楷體" w:hint="eastAsia"/>
          <w:b/>
        </w:rPr>
        <w:lastRenderedPageBreak/>
        <w:t>提前終止實習</w:t>
      </w:r>
    </w:p>
    <w:p w:rsidR="00151397" w:rsidRDefault="00151397" w:rsidP="00151397">
      <w:pPr>
        <w:pStyle w:val="a7"/>
        <w:spacing w:line="360" w:lineRule="auto"/>
        <w:ind w:leftChars="0" w:left="567" w:firstLineChars="204" w:firstLine="490"/>
        <w:jc w:val="both"/>
        <w:rPr>
          <w:rFonts w:ascii="標楷體" w:eastAsia="標楷體" w:hAnsi="標楷體"/>
        </w:rPr>
      </w:pPr>
      <w:r w:rsidRPr="001A20FA">
        <w:rPr>
          <w:rFonts w:ascii="標楷體" w:eastAsia="標楷體" w:hAnsi="標楷體" w:hint="eastAsia"/>
        </w:rPr>
        <w:t>實習生若於開始實習後，有違下列情事者，經與任課老師聯繫與協調後，</w:t>
      </w:r>
      <w:r w:rsidRPr="001A20FA">
        <w:rPr>
          <w:rFonts w:ascii="標楷體" w:eastAsia="標楷體" w:hAnsi="標楷體" w:hint="eastAsia"/>
          <w:color w:val="000000" w:themeColor="text1"/>
        </w:rPr>
        <w:t>經</w:t>
      </w:r>
      <w:r w:rsidRPr="001D6A26">
        <w:rPr>
          <w:rFonts w:ascii="標楷體" w:eastAsia="標楷體" w:hAnsi="標楷體" w:hint="eastAsia"/>
          <w:color w:val="000000" w:themeColor="text1"/>
        </w:rPr>
        <w:t>一段時間調整，實習生依然未改善</w:t>
      </w:r>
      <w:r>
        <w:rPr>
          <w:rFonts w:ascii="標楷體" w:eastAsia="標楷體" w:hAnsi="標楷體" w:hint="eastAsia"/>
        </w:rPr>
        <w:t>，造成本校學生權益受損、致戒護安全疑 慮、學習態度不佳或有違實習契約者，本校保有終止實習生實習之權利，且不提供實習時數及證明。</w:t>
      </w:r>
    </w:p>
    <w:p w:rsidR="00151397" w:rsidRDefault="00151397" w:rsidP="00151397">
      <w:pPr>
        <w:pStyle w:val="a7"/>
        <w:numPr>
          <w:ilvl w:val="1"/>
          <w:numId w:val="1"/>
        </w:numPr>
        <w:spacing w:line="360" w:lineRule="auto"/>
        <w:ind w:leftChars="0" w:left="113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違反助人倫理。</w:t>
      </w:r>
    </w:p>
    <w:p w:rsidR="00151397" w:rsidRPr="001A20FA" w:rsidRDefault="00151397" w:rsidP="00151397">
      <w:pPr>
        <w:pStyle w:val="a7"/>
        <w:numPr>
          <w:ilvl w:val="1"/>
          <w:numId w:val="1"/>
        </w:numPr>
        <w:spacing w:line="360" w:lineRule="auto"/>
        <w:ind w:leftChars="0" w:left="1134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違反戒護安全。</w:t>
      </w:r>
    </w:p>
    <w:p w:rsidR="00151397" w:rsidRPr="001A20FA" w:rsidRDefault="00151397" w:rsidP="00151397">
      <w:pPr>
        <w:pStyle w:val="a7"/>
        <w:numPr>
          <w:ilvl w:val="1"/>
          <w:numId w:val="1"/>
        </w:numPr>
        <w:spacing w:line="360" w:lineRule="auto"/>
        <w:ind w:leftChars="0" w:left="1134"/>
        <w:jc w:val="both"/>
        <w:rPr>
          <w:rFonts w:ascii="標楷體" w:eastAsia="標楷體" w:hAnsi="標楷體"/>
          <w:b/>
        </w:rPr>
      </w:pPr>
      <w:r w:rsidRPr="001A20FA">
        <w:rPr>
          <w:rFonts w:ascii="標楷體" w:eastAsia="標楷體" w:hAnsi="標楷體" w:hint="eastAsia"/>
        </w:rPr>
        <w:t>違反本校規定。</w:t>
      </w:r>
    </w:p>
    <w:p w:rsidR="00151397" w:rsidRPr="001A20FA" w:rsidRDefault="00151397" w:rsidP="00151397">
      <w:pPr>
        <w:pStyle w:val="a7"/>
        <w:numPr>
          <w:ilvl w:val="1"/>
          <w:numId w:val="1"/>
        </w:numPr>
        <w:spacing w:line="360" w:lineRule="auto"/>
        <w:ind w:leftChars="0" w:left="1134"/>
        <w:jc w:val="both"/>
        <w:rPr>
          <w:rFonts w:ascii="標楷體" w:eastAsia="標楷體" w:hAnsi="標楷體"/>
          <w:b/>
        </w:rPr>
      </w:pPr>
      <w:r w:rsidRPr="001A20FA">
        <w:rPr>
          <w:rFonts w:ascii="標楷體" w:eastAsia="標楷體" w:hAnsi="標楷體" w:hint="eastAsia"/>
        </w:rPr>
        <w:t>違反工作行政倫理。</w:t>
      </w:r>
    </w:p>
    <w:p w:rsidR="00151397" w:rsidRPr="001A20FA" w:rsidRDefault="00151397" w:rsidP="00151397">
      <w:pPr>
        <w:pStyle w:val="a7"/>
        <w:numPr>
          <w:ilvl w:val="1"/>
          <w:numId w:val="1"/>
        </w:numPr>
        <w:spacing w:line="360" w:lineRule="auto"/>
        <w:ind w:leftChars="0" w:left="1134"/>
        <w:jc w:val="both"/>
        <w:rPr>
          <w:rFonts w:ascii="標楷體" w:eastAsia="標楷體" w:hAnsi="標楷體"/>
          <w:b/>
        </w:rPr>
      </w:pPr>
      <w:r w:rsidRPr="001A20FA">
        <w:rPr>
          <w:rFonts w:ascii="標楷體" w:eastAsia="標楷體" w:hAnsi="標楷體" w:hint="eastAsia"/>
        </w:rPr>
        <w:t>違反實習契約之情事。</w:t>
      </w:r>
    </w:p>
    <w:p w:rsidR="00151397" w:rsidRPr="001A20FA" w:rsidRDefault="00151397" w:rsidP="00151397">
      <w:pPr>
        <w:pStyle w:val="a7"/>
        <w:numPr>
          <w:ilvl w:val="1"/>
          <w:numId w:val="1"/>
        </w:numPr>
        <w:spacing w:line="360" w:lineRule="auto"/>
        <w:ind w:leftChars="0" w:left="1134"/>
        <w:jc w:val="both"/>
        <w:rPr>
          <w:rFonts w:ascii="標楷體" w:eastAsia="標楷體" w:hAnsi="標楷體"/>
          <w:b/>
        </w:rPr>
      </w:pPr>
      <w:r w:rsidRPr="001A20FA">
        <w:rPr>
          <w:rFonts w:ascii="標楷體" w:eastAsia="標楷體" w:hAnsi="標楷體" w:hint="eastAsia"/>
        </w:rPr>
        <w:t>個人資料有偽造不實之情況。</w:t>
      </w:r>
    </w:p>
    <w:p w:rsidR="00151397" w:rsidRPr="001A20FA" w:rsidRDefault="00151397" w:rsidP="00151397">
      <w:pPr>
        <w:pStyle w:val="a7"/>
        <w:numPr>
          <w:ilvl w:val="1"/>
          <w:numId w:val="1"/>
        </w:numPr>
        <w:spacing w:line="360" w:lineRule="auto"/>
        <w:ind w:leftChars="0" w:left="1134"/>
        <w:jc w:val="both"/>
        <w:rPr>
          <w:rFonts w:ascii="標楷體" w:eastAsia="標楷體" w:hAnsi="標楷體"/>
          <w:b/>
        </w:rPr>
      </w:pPr>
      <w:r w:rsidRPr="001A20FA">
        <w:rPr>
          <w:rFonts w:ascii="標楷體" w:eastAsia="標楷體" w:hAnsi="標楷體" w:hint="eastAsia"/>
        </w:rPr>
        <w:t>其他。</w:t>
      </w:r>
      <w:r>
        <w:rPr>
          <w:rFonts w:ascii="標楷體" w:eastAsia="標楷體" w:hAnsi="標楷體" w:hint="eastAsia"/>
        </w:rPr>
        <w:t>（有不適任事實</w:t>
      </w:r>
      <w:bookmarkStart w:id="0" w:name="_GoBack"/>
      <w:bookmarkEnd w:id="0"/>
      <w:r>
        <w:rPr>
          <w:rFonts w:ascii="標楷體" w:eastAsia="標楷體" w:hAnsi="標楷體" w:hint="eastAsia"/>
        </w:rPr>
        <w:t>）</w:t>
      </w:r>
    </w:p>
    <w:p w:rsidR="00151397" w:rsidRDefault="00151397">
      <w:pPr>
        <w:rPr>
          <w:rFonts w:hint="eastAsia"/>
        </w:rPr>
      </w:pPr>
    </w:p>
    <w:sectPr w:rsidR="001513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CF" w:rsidRDefault="00BA55CF" w:rsidP="00151397">
      <w:r>
        <w:separator/>
      </w:r>
    </w:p>
  </w:endnote>
  <w:endnote w:type="continuationSeparator" w:id="0">
    <w:p w:rsidR="00BA55CF" w:rsidRDefault="00BA55CF" w:rsidP="0015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CF" w:rsidRDefault="00BA55CF" w:rsidP="00151397">
      <w:r>
        <w:separator/>
      </w:r>
    </w:p>
  </w:footnote>
  <w:footnote w:type="continuationSeparator" w:id="0">
    <w:p w:rsidR="00BA55CF" w:rsidRDefault="00BA55CF" w:rsidP="0015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03491"/>
    <w:multiLevelType w:val="hybridMultilevel"/>
    <w:tmpl w:val="94EA4266"/>
    <w:lvl w:ilvl="0" w:tplc="399EDAC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C7DE2B86">
      <w:start w:val="1"/>
      <w:numFmt w:val="decimal"/>
      <w:lvlText w:val="%2、"/>
      <w:lvlJc w:val="left"/>
      <w:pPr>
        <w:ind w:left="1332" w:hanging="480"/>
      </w:pPr>
      <w:rPr>
        <w:rFonts w:hint="default"/>
        <w:b w:val="0"/>
        <w:i w:val="0"/>
      </w:rPr>
    </w:lvl>
    <w:lvl w:ilvl="2" w:tplc="8268392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9B7621"/>
    <w:multiLevelType w:val="hybridMultilevel"/>
    <w:tmpl w:val="27D46FD6"/>
    <w:lvl w:ilvl="0" w:tplc="399EDAC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EE641144">
      <w:start w:val="1"/>
      <w:numFmt w:val="taiwaneseCountingThousand"/>
      <w:lvlText w:val="%2、"/>
      <w:lvlJc w:val="left"/>
      <w:pPr>
        <w:ind w:left="1332" w:hanging="480"/>
      </w:pPr>
      <w:rPr>
        <w:rFonts w:hint="default"/>
        <w:b w:val="0"/>
        <w:i w:val="0"/>
      </w:rPr>
    </w:lvl>
    <w:lvl w:ilvl="2" w:tplc="8268392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D9"/>
    <w:rsid w:val="00151397"/>
    <w:rsid w:val="009D6685"/>
    <w:rsid w:val="00B93DD9"/>
    <w:rsid w:val="00B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DD9C4"/>
  <w15:chartTrackingRefBased/>
  <w15:docId w15:val="{1B71D3BB-F2D3-49F7-80CA-680642F8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13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1397"/>
    <w:rPr>
      <w:sz w:val="20"/>
      <w:szCs w:val="20"/>
    </w:rPr>
  </w:style>
  <w:style w:type="paragraph" w:styleId="a7">
    <w:name w:val="List Paragraph"/>
    <w:basedOn w:val="a"/>
    <w:uiPriority w:val="34"/>
    <w:qFormat/>
    <w:rsid w:val="00151397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蕭翔尹(預備芷凾)</dc:creator>
  <cp:keywords/>
  <dc:description/>
  <cp:lastModifiedBy>蕭翔尹(預備芷凾)</cp:lastModifiedBy>
  <cp:revision>2</cp:revision>
  <dcterms:created xsi:type="dcterms:W3CDTF">2023-12-13T03:40:00Z</dcterms:created>
  <dcterms:modified xsi:type="dcterms:W3CDTF">2023-12-13T03:45:00Z</dcterms:modified>
</cp:coreProperties>
</file>